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FD" w:rsidRPr="007C50FD" w:rsidRDefault="007C50FD" w:rsidP="007C50FD">
      <w:pPr>
        <w:tabs>
          <w:tab w:val="center" w:pos="4961"/>
          <w:tab w:val="left" w:pos="6313"/>
        </w:tabs>
        <w:spacing w:after="0" w:line="240" w:lineRule="auto"/>
        <w:ind w:firstLine="567"/>
        <w:rPr>
          <w:b/>
          <w:sz w:val="24"/>
        </w:rPr>
      </w:pPr>
      <w:r w:rsidRPr="007C50FD">
        <w:rPr>
          <w:b/>
          <w:sz w:val="24"/>
        </w:rPr>
        <w:tab/>
      </w:r>
      <w:r w:rsidRPr="007C50FD">
        <w:rPr>
          <w:b/>
          <w:sz w:val="24"/>
        </w:rPr>
        <w:t>Аннотация</w:t>
      </w:r>
      <w:r w:rsidRPr="007C50FD">
        <w:rPr>
          <w:b/>
          <w:sz w:val="24"/>
        </w:rPr>
        <w:tab/>
      </w:r>
    </w:p>
    <w:p w:rsidR="007C50FD" w:rsidRDefault="007C50FD" w:rsidP="007C50FD">
      <w:pPr>
        <w:spacing w:after="0" w:line="240" w:lineRule="auto"/>
        <w:ind w:firstLine="567"/>
        <w:jc w:val="center"/>
        <w:rPr>
          <w:b/>
          <w:sz w:val="24"/>
        </w:rPr>
      </w:pPr>
      <w:r w:rsidRPr="007C50FD">
        <w:rPr>
          <w:b/>
          <w:sz w:val="24"/>
        </w:rPr>
        <w:t>к рабочей программе по обществознанию 11 класс (ФГОС)</w:t>
      </w:r>
    </w:p>
    <w:p w:rsidR="007C50FD" w:rsidRPr="007C50FD" w:rsidRDefault="007C50FD" w:rsidP="007C50FD">
      <w:pPr>
        <w:spacing w:after="0" w:line="240" w:lineRule="auto"/>
        <w:ind w:firstLine="567"/>
        <w:jc w:val="center"/>
        <w:rPr>
          <w:b/>
          <w:sz w:val="24"/>
        </w:rPr>
      </w:pP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 xml:space="preserve">Рабочая программа предмета «Обществознание» обязательной предметной области «общественно-научные предметы» для среднего общего образования разработана на основе нормативных документов: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 xml:space="preserve">1. Федерального государственного образовательного стандарта среднего (полного) общего образования (2010 год) с изменениями и дополнениями;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 xml:space="preserve">2. Основной образовательной программы среднего общего образования МБОУ </w:t>
      </w:r>
      <w:r>
        <w:rPr>
          <w:sz w:val="24"/>
        </w:rPr>
        <w:t>«СОШ № 7»</w:t>
      </w:r>
      <w:r w:rsidRPr="007C50FD">
        <w:rPr>
          <w:sz w:val="24"/>
        </w:rPr>
        <w:t xml:space="preserve">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>Рабочая программа ориентирована на использование УМК: 1.  Обществознание 11 класс. Для общеобразовательных учреждений, базовый уровень</w:t>
      </w:r>
      <w:proofErr w:type="gramStart"/>
      <w:r w:rsidRPr="007C50FD">
        <w:rPr>
          <w:sz w:val="24"/>
        </w:rPr>
        <w:t xml:space="preserve"> / П</w:t>
      </w:r>
      <w:proofErr w:type="gramEnd"/>
      <w:r w:rsidRPr="007C50FD">
        <w:rPr>
          <w:sz w:val="24"/>
        </w:rPr>
        <w:t xml:space="preserve">од редакцией Л.Н. Боголюбова, </w:t>
      </w:r>
      <w:proofErr w:type="spellStart"/>
      <w:r w:rsidRPr="007C50FD">
        <w:rPr>
          <w:sz w:val="24"/>
        </w:rPr>
        <w:t>А.Ю.Лазебниковой</w:t>
      </w:r>
      <w:proofErr w:type="spellEnd"/>
      <w:r w:rsidRPr="007C50FD">
        <w:rPr>
          <w:sz w:val="24"/>
        </w:rPr>
        <w:t xml:space="preserve"> /М.: «Просвещение» 2019 г.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b/>
          <w:i/>
          <w:sz w:val="24"/>
        </w:rPr>
        <w:t>Цели изучения</w:t>
      </w:r>
      <w:r w:rsidRPr="007C50FD">
        <w:rPr>
          <w:sz w:val="24"/>
        </w:rPr>
        <w:t xml:space="preserve"> обществознания (включая экономику) в старшей школе на базовом уровне: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развитие личности в период ранней юности, ее духовно-нравственной</w:t>
      </w:r>
      <w:r>
        <w:rPr>
          <w:sz w:val="24"/>
        </w:rPr>
        <w:t xml:space="preserve"> и</w:t>
      </w:r>
      <w:r w:rsidRPr="007C50FD">
        <w:rPr>
          <w:sz w:val="24"/>
        </w:rPr>
        <w:t xml:space="preserve"> политической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воспитание общероссийской идентичности, гражданской ответственности,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</w:t>
      </w:r>
      <w:proofErr w:type="gramStart"/>
      <w:r w:rsidRPr="007C50FD">
        <w:rPr>
          <w:sz w:val="24"/>
        </w:rPr>
        <w:t xml:space="preserve">освоение системы знаний об экономической и иных видах деятельности людей, об обществе, его сферах, </w:t>
      </w:r>
      <w:r>
        <w:rPr>
          <w:sz w:val="24"/>
        </w:rPr>
        <w:t xml:space="preserve">о </w:t>
      </w:r>
      <w:r w:rsidRPr="007C50FD">
        <w:rPr>
          <w:sz w:val="24"/>
        </w:rPr>
        <w:t>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</w:t>
      </w:r>
      <w:r>
        <w:rPr>
          <w:sz w:val="24"/>
        </w:rPr>
        <w:t>-</w:t>
      </w:r>
      <w:r w:rsidRPr="007C50FD">
        <w:rPr>
          <w:sz w:val="24"/>
        </w:rPr>
        <w:t xml:space="preserve">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овладение умениями получать и критически осмысливать социальную (в том числе экономическую)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</w:t>
      </w:r>
      <w:r>
        <w:rPr>
          <w:sz w:val="24"/>
        </w:rPr>
        <w:t>ведения, установленными законом</w:t>
      </w:r>
      <w:r w:rsidRPr="007C50FD">
        <w:rPr>
          <w:sz w:val="24"/>
        </w:rPr>
        <w:t xml:space="preserve">. </w:t>
      </w:r>
    </w:p>
    <w:p w:rsidR="007C50FD" w:rsidRPr="007C50FD" w:rsidRDefault="007C50FD" w:rsidP="007C50FD">
      <w:pPr>
        <w:spacing w:after="0" w:line="240" w:lineRule="auto"/>
        <w:ind w:firstLine="567"/>
        <w:jc w:val="both"/>
        <w:rPr>
          <w:b/>
          <w:i/>
          <w:sz w:val="24"/>
        </w:rPr>
      </w:pPr>
      <w:r w:rsidRPr="007C50FD">
        <w:rPr>
          <w:b/>
          <w:i/>
          <w:sz w:val="24"/>
        </w:rPr>
        <w:t xml:space="preserve">Задачи курса: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формирование у обучающихся ценностно-смысловых установок, отражающих личностные и гражданские позиции в деятельности,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формирование знаний об обществе как целостной развивающейся системе в единстве и взаимодействии его основных сфер и институтов;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овладение базовым понятийным аппаратом социальных наук;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овладение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формирование представлений об основных тенденциях и возможных перспективах развития мирового сообщества в глобальном мире;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lastRenderedPageBreak/>
        <w:sym w:font="Symbol" w:char="F0B7"/>
      </w:r>
      <w:r w:rsidRPr="007C50FD">
        <w:rPr>
          <w:sz w:val="24"/>
        </w:rPr>
        <w:t xml:space="preserve"> формирование представлений о методах познания социальных явлений и процессов;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sym w:font="Symbol" w:char="F0B7"/>
      </w:r>
      <w:r w:rsidRPr="007C50FD">
        <w:rPr>
          <w:sz w:val="24"/>
        </w:rPr>
        <w:t xml:space="preserve"> 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 xml:space="preserve">Содержание среднего (полного)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 xml:space="preserve">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Фундаментом курса являются научные знания об обществе и человеке.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 xml:space="preserve">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r w:rsidRPr="007C50FD">
        <w:rPr>
          <w:sz w:val="24"/>
        </w:rPr>
        <w:t>Курс «Обществознание» да</w:t>
      </w:r>
      <w:r>
        <w:rPr>
          <w:sz w:val="24"/>
        </w:rPr>
        <w:t>ё</w:t>
      </w:r>
      <w:r w:rsidRPr="007C50FD">
        <w:rPr>
          <w:sz w:val="24"/>
        </w:rPr>
        <w:t xml:space="preserve">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 </w:t>
      </w:r>
    </w:p>
    <w:p w:rsid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</w:p>
    <w:p w:rsidR="00B51AE1" w:rsidRPr="007C50FD" w:rsidRDefault="007C50FD" w:rsidP="007C50FD">
      <w:pPr>
        <w:spacing w:after="0" w:line="240" w:lineRule="auto"/>
        <w:ind w:firstLine="567"/>
        <w:jc w:val="both"/>
        <w:rPr>
          <w:sz w:val="24"/>
        </w:rPr>
      </w:pPr>
      <w:bookmarkStart w:id="0" w:name="_GoBack"/>
      <w:bookmarkEnd w:id="0"/>
      <w:r w:rsidRPr="007C50FD">
        <w:rPr>
          <w:sz w:val="24"/>
        </w:rPr>
        <w:t>Данная рабочая программа предназначена для 11 классов, рассчитана на 68 часов (2 часа в неделю). Содержание программы направлено на освоение учащимися знаний, умений и навыков на базовом уровне. Она включает все темы, предусмотренные Федеральным государственным образовательным стандартом среднего (полного) общего образования по обществознанию.</w:t>
      </w:r>
    </w:p>
    <w:sectPr w:rsidR="00B51AE1" w:rsidRPr="007C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BD"/>
    <w:rsid w:val="00373B3F"/>
    <w:rsid w:val="00644ABD"/>
    <w:rsid w:val="007C50FD"/>
    <w:rsid w:val="009E1F11"/>
    <w:rsid w:val="009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2023-11-15T05:17:00Z</dcterms:created>
  <dcterms:modified xsi:type="dcterms:W3CDTF">2023-11-15T05:23:00Z</dcterms:modified>
</cp:coreProperties>
</file>